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4B2" w:rsidRPr="00164D83" w:rsidRDefault="004C14B2" w:rsidP="004C14B2">
      <w:pPr>
        <w:widowControl w:val="0"/>
        <w:autoSpaceDE w:val="0"/>
        <w:autoSpaceDN w:val="0"/>
        <w:adjustRightInd w:val="0"/>
        <w:spacing w:after="180"/>
        <w:jc w:val="center"/>
        <w:rPr>
          <w:rFonts w:ascii="Palatino Linotype" w:hAnsi="Palatino Linotype" w:cs="Palatino Linotype"/>
          <w:b/>
          <w:sz w:val="28"/>
          <w:szCs w:val="28"/>
        </w:rPr>
      </w:pPr>
      <w:r w:rsidRPr="00164D83">
        <w:rPr>
          <w:rFonts w:ascii="Palatino Linotype" w:hAnsi="Palatino Linotype" w:cs="Palatino Linotype"/>
          <w:b/>
          <w:i/>
          <w:iCs/>
          <w:sz w:val="28"/>
          <w:szCs w:val="28"/>
        </w:rPr>
        <w:t>The Art and Aspirations of a Commenter</w:t>
      </w:r>
    </w:p>
    <w:p w:rsidR="004C14B2" w:rsidRPr="00164D83" w:rsidRDefault="004C14B2" w:rsidP="004C14B2">
      <w:pPr>
        <w:widowControl w:val="0"/>
        <w:autoSpaceDE w:val="0"/>
        <w:autoSpaceDN w:val="0"/>
        <w:adjustRightInd w:val="0"/>
        <w:spacing w:after="18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believe in the power of a free exchange of ideas. I also recognize that words or access to some information can be of harm to others, intentionally or unintentionally. As a commenter, I therefore aspire to participate responsibly in the great online conversation by:</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treating</w:t>
      </w:r>
      <w:proofErr w:type="gramEnd"/>
      <w:r w:rsidRPr="00164D83">
        <w:rPr>
          <w:rFonts w:ascii="Palatino Linotype" w:hAnsi="Palatino Linotype" w:cs="Palatino Linotype"/>
          <w:color w:val="292929"/>
          <w:sz w:val="28"/>
          <w:szCs w:val="28"/>
        </w:rPr>
        <w:t xml:space="preserve"> all bloggers with respect.</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seeking</w:t>
      </w:r>
      <w:proofErr w:type="gramEnd"/>
      <w:r w:rsidRPr="00164D83">
        <w:rPr>
          <w:rFonts w:ascii="Palatino Linotype" w:hAnsi="Palatino Linotype" w:cs="Palatino Linotype"/>
          <w:color w:val="292929"/>
          <w:sz w:val="28"/>
          <w:szCs w:val="28"/>
        </w:rPr>
        <w:t xml:space="preserve"> first to understand what is being said.</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celebrating</w:t>
      </w:r>
      <w:proofErr w:type="gramEnd"/>
      <w:r w:rsidRPr="00164D83">
        <w:rPr>
          <w:rFonts w:ascii="Palatino Linotype" w:hAnsi="Palatino Linotype" w:cs="Palatino Linotype"/>
          <w:color w:val="292929"/>
          <w:sz w:val="28"/>
          <w:szCs w:val="28"/>
        </w:rPr>
        <w:t xml:space="preserve"> another's accomplishments.</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using</w:t>
      </w:r>
      <w:proofErr w:type="gramEnd"/>
      <w:r w:rsidRPr="00164D83">
        <w:rPr>
          <w:rFonts w:ascii="Palatino Linotype" w:hAnsi="Palatino Linotype" w:cs="Palatino Linotype"/>
          <w:color w:val="292929"/>
          <w:sz w:val="28"/>
          <w:szCs w:val="28"/>
        </w:rPr>
        <w:t xml:space="preserve"> school appropriate language.</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rephrasing</w:t>
      </w:r>
      <w:proofErr w:type="gramEnd"/>
      <w:r w:rsidRPr="00164D83">
        <w:rPr>
          <w:rFonts w:ascii="Palatino Linotype" w:hAnsi="Palatino Linotype" w:cs="Palatino Linotype"/>
          <w:color w:val="292929"/>
          <w:sz w:val="28"/>
          <w:szCs w:val="28"/>
        </w:rPr>
        <w:t xml:space="preserve"> ideas in the blog that made me think, made me feel, or helped me learn to let the blogger know his/her voice has been heard.</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commenting</w:t>
      </w:r>
      <w:proofErr w:type="gramEnd"/>
      <w:r w:rsidRPr="00164D83">
        <w:rPr>
          <w:rFonts w:ascii="Palatino Linotype" w:hAnsi="Palatino Linotype" w:cs="Palatino Linotype"/>
          <w:color w:val="292929"/>
          <w:sz w:val="28"/>
          <w:szCs w:val="28"/>
        </w:rPr>
        <w:t xml:space="preserve"> specifically and positively, without criticism. If I disagree, I will comment appropriately, politely stating my perspective.</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being</w:t>
      </w:r>
      <w:proofErr w:type="gramEnd"/>
      <w:r w:rsidRPr="00164D83">
        <w:rPr>
          <w:rFonts w:ascii="Palatino Linotype" w:hAnsi="Palatino Linotype" w:cs="Palatino Linotype"/>
          <w:color w:val="292929"/>
          <w:sz w:val="28"/>
          <w:szCs w:val="28"/>
        </w:rPr>
        <w:t xml:space="preserve"> mindful always that I may be a role model to my audience, especially if they are younger than I.</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making</w:t>
      </w:r>
      <w:proofErr w:type="gramEnd"/>
      <w:r w:rsidRPr="00164D83">
        <w:rPr>
          <w:rFonts w:ascii="Palatino Linotype" w:hAnsi="Palatino Linotype" w:cs="Palatino Linotype"/>
          <w:color w:val="292929"/>
          <w:sz w:val="28"/>
          <w:szCs w:val="28"/>
        </w:rPr>
        <w:t xml:space="preserve"> no reference to, link to, and/or giving access to any information that may be inappropriate for a school setting.</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asking</w:t>
      </w:r>
      <w:proofErr w:type="gramEnd"/>
      <w:r w:rsidRPr="00164D83">
        <w:rPr>
          <w:rFonts w:ascii="Palatino Linotype" w:hAnsi="Palatino Linotype" w:cs="Palatino Linotype"/>
          <w:color w:val="292929"/>
          <w:sz w:val="28"/>
          <w:szCs w:val="28"/>
        </w:rPr>
        <w:t xml:space="preserve"> at least one question in my comment with the hopes of continuing a conversation and deepening thinking.</w:t>
      </w:r>
    </w:p>
    <w:p w:rsidR="004C14B2" w:rsidRPr="00164D83" w:rsidRDefault="004C14B2" w:rsidP="004C14B2">
      <w:pPr>
        <w:widowControl w:val="0"/>
        <w:numPr>
          <w:ilvl w:val="0"/>
          <w:numId w:val="1"/>
        </w:numPr>
        <w:tabs>
          <w:tab w:val="left" w:pos="220"/>
          <w:tab w:val="left" w:pos="720"/>
        </w:tabs>
        <w:autoSpaceDE w:val="0"/>
        <w:autoSpaceDN w:val="0"/>
        <w:adjustRightInd w:val="0"/>
        <w:ind w:hanging="720"/>
        <w:rPr>
          <w:rFonts w:ascii="Palatino Linotype" w:hAnsi="Palatino Linotype" w:cs="Palatino Linotype"/>
          <w:color w:val="292929"/>
          <w:sz w:val="28"/>
          <w:szCs w:val="28"/>
        </w:rPr>
      </w:pPr>
      <w:proofErr w:type="gramStart"/>
      <w:r w:rsidRPr="00164D83">
        <w:rPr>
          <w:rFonts w:ascii="Palatino Linotype" w:hAnsi="Palatino Linotype" w:cs="Palatino Linotype"/>
          <w:color w:val="292929"/>
          <w:sz w:val="28"/>
          <w:szCs w:val="28"/>
        </w:rPr>
        <w:t>using</w:t>
      </w:r>
      <w:proofErr w:type="gramEnd"/>
      <w:r w:rsidRPr="00164D83">
        <w:rPr>
          <w:rFonts w:ascii="Palatino Linotype" w:hAnsi="Palatino Linotype" w:cs="Palatino Linotype"/>
          <w:color w:val="292929"/>
          <w:sz w:val="28"/>
          <w:szCs w:val="28"/>
        </w:rPr>
        <w:t xml:space="preserve"> a triple check before submitting any comment: Would I be happy to have my mother read this comment? My grandmother? My favorite teacher?</w:t>
      </w:r>
    </w:p>
    <w:p w:rsidR="004C14B2" w:rsidRPr="00164D83" w:rsidRDefault="004C14B2" w:rsidP="004C14B2">
      <w:pPr>
        <w:widowControl w:val="0"/>
        <w:autoSpaceDE w:val="0"/>
        <w:autoSpaceDN w:val="0"/>
        <w:adjustRightInd w:val="0"/>
        <w:spacing w:after="18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From: http://newballetcommenting.blogspot.com/2006/03/art-and-aspirations-of-commenter.html</w:t>
      </w:r>
    </w:p>
    <w:p w:rsidR="00164D83" w:rsidRDefault="00164D83" w:rsidP="004C14B2">
      <w:pPr>
        <w:widowControl w:val="0"/>
        <w:autoSpaceDE w:val="0"/>
        <w:autoSpaceDN w:val="0"/>
        <w:adjustRightInd w:val="0"/>
        <w:spacing w:after="180"/>
        <w:rPr>
          <w:rFonts w:ascii="Palatino Linotype" w:hAnsi="Palatino Linotype" w:cs="Palatino Linotype"/>
          <w:color w:val="292929"/>
          <w:sz w:val="28"/>
          <w:szCs w:val="28"/>
        </w:rPr>
      </w:pPr>
    </w:p>
    <w:p w:rsidR="00164D83" w:rsidRDefault="00164D83" w:rsidP="004C14B2">
      <w:pPr>
        <w:widowControl w:val="0"/>
        <w:autoSpaceDE w:val="0"/>
        <w:autoSpaceDN w:val="0"/>
        <w:adjustRightInd w:val="0"/>
        <w:spacing w:after="180"/>
        <w:rPr>
          <w:rFonts w:ascii="Palatino Linotype" w:hAnsi="Palatino Linotype" w:cs="Palatino Linotype"/>
          <w:color w:val="292929"/>
          <w:sz w:val="28"/>
          <w:szCs w:val="28"/>
        </w:rPr>
      </w:pPr>
    </w:p>
    <w:p w:rsidR="00164D83" w:rsidRDefault="00164D83" w:rsidP="004C14B2">
      <w:pPr>
        <w:widowControl w:val="0"/>
        <w:autoSpaceDE w:val="0"/>
        <w:autoSpaceDN w:val="0"/>
        <w:adjustRightInd w:val="0"/>
        <w:spacing w:after="180"/>
        <w:rPr>
          <w:rFonts w:ascii="Palatino Linotype" w:hAnsi="Palatino Linotype" w:cs="Palatino Linotype"/>
          <w:color w:val="292929"/>
          <w:sz w:val="28"/>
          <w:szCs w:val="28"/>
        </w:rPr>
      </w:pPr>
    </w:p>
    <w:p w:rsidR="00164D83" w:rsidRDefault="00164D83" w:rsidP="004C14B2">
      <w:pPr>
        <w:widowControl w:val="0"/>
        <w:autoSpaceDE w:val="0"/>
        <w:autoSpaceDN w:val="0"/>
        <w:adjustRightInd w:val="0"/>
        <w:spacing w:after="180"/>
        <w:rPr>
          <w:rFonts w:ascii="Palatino Linotype" w:hAnsi="Palatino Linotype" w:cs="Palatino Linotype"/>
          <w:color w:val="292929"/>
          <w:sz w:val="28"/>
          <w:szCs w:val="28"/>
        </w:rPr>
      </w:pPr>
    </w:p>
    <w:p w:rsidR="00164D83" w:rsidRDefault="00164D83" w:rsidP="004C14B2">
      <w:pPr>
        <w:widowControl w:val="0"/>
        <w:autoSpaceDE w:val="0"/>
        <w:autoSpaceDN w:val="0"/>
        <w:adjustRightInd w:val="0"/>
        <w:spacing w:after="180"/>
        <w:rPr>
          <w:rFonts w:ascii="Palatino Linotype" w:hAnsi="Palatino Linotype" w:cs="Palatino Linotype"/>
          <w:color w:val="292929"/>
          <w:sz w:val="28"/>
          <w:szCs w:val="28"/>
        </w:rPr>
      </w:pPr>
    </w:p>
    <w:p w:rsidR="004C14B2" w:rsidRPr="00164D83" w:rsidRDefault="004C14B2" w:rsidP="004C14B2">
      <w:pPr>
        <w:widowControl w:val="0"/>
        <w:autoSpaceDE w:val="0"/>
        <w:autoSpaceDN w:val="0"/>
        <w:adjustRightInd w:val="0"/>
        <w:spacing w:after="180"/>
        <w:rPr>
          <w:rFonts w:ascii="Palatino Linotype" w:hAnsi="Palatino Linotype" w:cs="Palatino Linotype"/>
          <w:color w:val="292929"/>
          <w:sz w:val="28"/>
          <w:szCs w:val="28"/>
        </w:rPr>
      </w:pPr>
      <w:bookmarkStart w:id="0" w:name="_GoBack"/>
      <w:bookmarkEnd w:id="0"/>
      <w:r w:rsidRPr="00164D83">
        <w:rPr>
          <w:rFonts w:ascii="Palatino Linotype" w:hAnsi="Palatino Linotype" w:cs="Palatino Linotype"/>
          <w:color w:val="292929"/>
          <w:sz w:val="28"/>
          <w:szCs w:val="28"/>
        </w:rPr>
        <w:t>Asking good questions is so important in our classrooms. We use them to guide our discussions and push ourselves to a higher level of thinking. So the questioning and the discussion part is crucial when blogging. Commenting on blogs has the potential to really push those learning connections, but it is also how we keep the conversation going.</w:t>
      </w:r>
    </w:p>
    <w:p w:rsidR="004C14B2" w:rsidRPr="00164D83" w:rsidRDefault="004C14B2" w:rsidP="004C14B2">
      <w:pPr>
        <w:widowControl w:val="0"/>
        <w:autoSpaceDE w:val="0"/>
        <w:autoSpaceDN w:val="0"/>
        <w:adjustRightInd w:val="0"/>
        <w:spacing w:after="18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Here are some suggestions for comment starters</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This made me think about</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wonder why</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Your writing made me form an opinion about</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This post is relevant because</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Your writing made me think that we should</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wish I understood why</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This is important because</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Another thing to consider is</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can relate to this</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This makes me think of</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discovered</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don't understand</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was reminded that</w:t>
      </w:r>
      <w:proofErr w:type="gramStart"/>
      <w:r w:rsidRPr="00164D83">
        <w:rPr>
          <w:rFonts w:ascii="Palatino Linotype" w:hAnsi="Palatino Linotype" w:cs="Palatino Linotype"/>
          <w:color w:val="292929"/>
          <w:sz w:val="28"/>
          <w:szCs w:val="28"/>
        </w:rPr>
        <w:t>.......</w:t>
      </w:r>
      <w:proofErr w:type="gramEnd"/>
    </w:p>
    <w:p w:rsidR="004C14B2" w:rsidRPr="00164D83" w:rsidRDefault="004C14B2" w:rsidP="004C14B2">
      <w:pPr>
        <w:widowControl w:val="0"/>
        <w:numPr>
          <w:ilvl w:val="0"/>
          <w:numId w:val="2"/>
        </w:numPr>
        <w:tabs>
          <w:tab w:val="left" w:pos="220"/>
          <w:tab w:val="left" w:pos="720"/>
        </w:tabs>
        <w:autoSpaceDE w:val="0"/>
        <w:autoSpaceDN w:val="0"/>
        <w:adjustRightInd w:val="0"/>
        <w:ind w:hanging="720"/>
        <w:rPr>
          <w:rFonts w:ascii="Palatino Linotype" w:hAnsi="Palatino Linotype" w:cs="Palatino Linotype"/>
          <w:color w:val="292929"/>
          <w:sz w:val="28"/>
          <w:szCs w:val="28"/>
        </w:rPr>
      </w:pPr>
      <w:r w:rsidRPr="00164D83">
        <w:rPr>
          <w:rFonts w:ascii="Palatino Linotype" w:hAnsi="Palatino Linotype" w:cs="Palatino Linotype"/>
          <w:color w:val="292929"/>
          <w:sz w:val="28"/>
          <w:szCs w:val="28"/>
        </w:rPr>
        <w:t>I found myself wondering</w:t>
      </w:r>
      <w:proofErr w:type="gramStart"/>
      <w:r w:rsidRPr="00164D83">
        <w:rPr>
          <w:rFonts w:ascii="Palatino Linotype" w:hAnsi="Palatino Linotype" w:cs="Palatino Linotype"/>
          <w:color w:val="292929"/>
          <w:sz w:val="28"/>
          <w:szCs w:val="28"/>
        </w:rPr>
        <w:t>.......</w:t>
      </w:r>
      <w:proofErr w:type="gramEnd"/>
    </w:p>
    <w:p w:rsidR="00494423" w:rsidRPr="00164D83" w:rsidRDefault="004C14B2" w:rsidP="004C14B2">
      <w:pPr>
        <w:rPr>
          <w:sz w:val="28"/>
          <w:szCs w:val="28"/>
        </w:rPr>
      </w:pPr>
      <w:r w:rsidRPr="00164D83">
        <w:rPr>
          <w:rFonts w:ascii="Palatino Linotype" w:hAnsi="Palatino Linotype" w:cs="Palatino Linotype"/>
          <w:color w:val="292929"/>
          <w:sz w:val="28"/>
          <w:szCs w:val="28"/>
        </w:rPr>
        <w:t>If you are interested in keeping the conversation going (as your teacher is!), be sure to finish your comment with a question to the blog’s author!</w:t>
      </w:r>
    </w:p>
    <w:sectPr w:rsidR="00494423" w:rsidRPr="00164D83" w:rsidSect="0049442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B2"/>
    <w:rsid w:val="00164D83"/>
    <w:rsid w:val="00494423"/>
    <w:rsid w:val="004C14B2"/>
    <w:rsid w:val="00D365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1967</Characters>
  <Application>Microsoft Macintosh Word</Application>
  <DocSecurity>0</DocSecurity>
  <Lines>16</Lines>
  <Paragraphs>4</Paragraphs>
  <ScaleCrop>false</ScaleCrop>
  <Company/>
  <LinksUpToDate>false</LinksUpToDate>
  <CharactersWithSpaces>2308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Wittmer</dc:creator>
  <cp:keywords/>
  <dc:description/>
  <cp:lastModifiedBy>Erik Wittmer</cp:lastModifiedBy>
  <cp:revision>2</cp:revision>
  <dcterms:created xsi:type="dcterms:W3CDTF">2013-06-23T10:05:00Z</dcterms:created>
  <dcterms:modified xsi:type="dcterms:W3CDTF">2013-06-23T10:05:00Z</dcterms:modified>
</cp:coreProperties>
</file>